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C0" w:rsidRPr="000E5AC0" w:rsidRDefault="000E5AC0" w:rsidP="000E5AC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bookmarkStart w:id="0" w:name="_dx_frag_StartFragment"/>
      <w:bookmarkEnd w:id="0"/>
      <w:r w:rsidRPr="000E5AC0">
        <w:rPr>
          <w:rFonts w:ascii="Times New Roman" w:hAnsi="Times New Roman"/>
          <w:b/>
          <w:sz w:val="28"/>
        </w:rPr>
        <w:t xml:space="preserve">МКУ </w:t>
      </w:r>
      <w:proofErr w:type="gramStart"/>
      <w:r w:rsidRPr="000E5AC0">
        <w:rPr>
          <w:rFonts w:ascii="Times New Roman" w:hAnsi="Times New Roman"/>
          <w:b/>
          <w:sz w:val="28"/>
        </w:rPr>
        <w:t>ДО</w:t>
      </w:r>
      <w:proofErr w:type="gramEnd"/>
      <w:r w:rsidRPr="000E5AC0">
        <w:rPr>
          <w:rFonts w:ascii="Times New Roman" w:hAnsi="Times New Roman"/>
          <w:b/>
          <w:sz w:val="28"/>
        </w:rPr>
        <w:t xml:space="preserve"> "</w:t>
      </w:r>
      <w:proofErr w:type="gramStart"/>
      <w:r w:rsidRPr="000E5AC0">
        <w:rPr>
          <w:rFonts w:ascii="Times New Roman" w:hAnsi="Times New Roman"/>
          <w:b/>
          <w:sz w:val="28"/>
        </w:rPr>
        <w:t>Центр</w:t>
      </w:r>
      <w:proofErr w:type="gramEnd"/>
      <w:r w:rsidRPr="000E5AC0">
        <w:rPr>
          <w:rFonts w:ascii="Times New Roman" w:hAnsi="Times New Roman"/>
          <w:b/>
          <w:sz w:val="28"/>
        </w:rPr>
        <w:t xml:space="preserve"> творчества детей и юношества</w:t>
      </w:r>
    </w:p>
    <w:p w:rsidR="0018036C" w:rsidRPr="000E5AC0" w:rsidRDefault="000E5AC0" w:rsidP="000E5AC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0E5AC0">
        <w:rPr>
          <w:rFonts w:ascii="Times New Roman" w:hAnsi="Times New Roman"/>
          <w:b/>
          <w:sz w:val="28"/>
        </w:rPr>
        <w:t xml:space="preserve">Малгобекского  </w:t>
      </w:r>
      <w:r w:rsidRPr="000E5AC0">
        <w:rPr>
          <w:rFonts w:ascii="Times New Roman" w:hAnsi="Times New Roman"/>
          <w:b/>
          <w:sz w:val="28"/>
        </w:rPr>
        <w:t>муниципального района"</w:t>
      </w:r>
    </w:p>
    <w:tbl>
      <w:tblPr>
        <w:tblW w:w="0" w:type="auto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8036C" w:rsidRPr="000E5AC0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Pr="000E5AC0" w:rsidRDefault="0018036C" w:rsidP="000E5A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Pr="000E5AC0" w:rsidRDefault="0018036C" w:rsidP="000E5AC0">
            <w:pPr>
              <w:spacing w:after="0"/>
              <w:jc w:val="center"/>
              <w:rPr>
                <w:b/>
              </w:rPr>
            </w:pPr>
          </w:p>
          <w:p w:rsidR="0018036C" w:rsidRPr="000E5AC0" w:rsidRDefault="0018036C" w:rsidP="000E5AC0">
            <w:pPr>
              <w:spacing w:after="0"/>
              <w:jc w:val="center"/>
              <w:rPr>
                <w:b/>
              </w:rPr>
            </w:pPr>
          </w:p>
        </w:tc>
      </w:tr>
    </w:tbl>
    <w:p w:rsidR="0018036C" w:rsidRDefault="000E5AC0" w:rsidP="000E5AC0">
      <w:pPr>
        <w:spacing w:after="0"/>
        <w:ind w:right="425"/>
        <w:jc w:val="center"/>
      </w:pPr>
      <w:r>
        <w:rPr>
          <w:rFonts w:ascii="Times New Roman" w:hAnsi="Times New Roman"/>
          <w:b/>
          <w:color w:val="000000"/>
          <w:sz w:val="24"/>
        </w:rPr>
        <w:t>Дорожная карта (план мероприятий)</w:t>
      </w:r>
    </w:p>
    <w:p w:rsidR="0018036C" w:rsidRDefault="000E5AC0" w:rsidP="000E5AC0">
      <w:pPr>
        <w:spacing w:after="0"/>
        <w:ind w:right="425"/>
        <w:jc w:val="center"/>
      </w:pPr>
      <w:r>
        <w:rPr>
          <w:rFonts w:ascii="Times New Roman" w:hAnsi="Times New Roman"/>
          <w:b/>
          <w:color w:val="000000"/>
          <w:sz w:val="24"/>
        </w:rPr>
        <w:t>по реализации Положения о системе наставничества педагогических работников в образовательной организации</w:t>
      </w:r>
    </w:p>
    <w:p w:rsidR="0018036C" w:rsidRDefault="000E5AC0">
      <w:pPr>
        <w:spacing w:after="0"/>
        <w:ind w:right="425"/>
        <w:jc w:val="center"/>
      </w:pPr>
      <w:r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261"/>
        <w:gridCol w:w="5748"/>
      </w:tblGrid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bookmarkStart w:id="1" w:name="_GoBack" w:colFirst="1" w:colLast="1"/>
            <w:r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этапа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Содержание деятельности и примерный план мероприятий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Подготовка условий для реализации системы наставничества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– Приказ «О реализации системы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истеме наставничества педагогических работников в образовательной организации).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 Прика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з(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ы) о закреплении наставнических пар/групп с согласия их участников на возложение на них дополнительных обязанностей, связанных с наставнической деятельностью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 Подгото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вка персонализированных программ наставничества – при наличии в организации наставляемых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банка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наставляемых</w:t>
            </w:r>
            <w:proofErr w:type="gramEnd"/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1) Сбор информации о профессиональных запросах педагогов.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2) Формирование банка данных наставляемых, обеспечение согласий на сбор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обработку персональных данных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Формирование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банка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наставников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2) Формирование банка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данных наставников, обеспечение согласий на сбор и обработку персональных данных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Отбор и обучение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2) Обучение наставни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ков для работы с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    подготовка методических материалов для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сопровождения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наставнической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деятельности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    проведение консультаций, организация обмена опытом среди наставников – «установочные сессии» наставников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и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осуществление работы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наставнических пар/групп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1) Формирование наставнических пар/групп.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2) Разработка персонализированных программ наставничества для каждой пары/группы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3) Организация педагогической поддержки сопровождения наставляемых, не сформировавших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пару или группу (при необходимости), продолжение поиска наставника/наставников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Завершение персонализированных программ наставничества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2) Проведен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Информационная </w:t>
            </w:r>
          </w:p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поддержка системы наставничества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Освещение мероприятий Дорожной карты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</w:t>
            </w:r>
            <w:proofErr w:type="gramEnd"/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информационной базы наставников, информационной базы наставляемых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Внесение данных об итогах реализ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ации программы наставничества в информационную базу наставников, информационную базу наставляемых</w:t>
            </w:r>
          </w:p>
        </w:tc>
      </w:tr>
      <w:tr w:rsidR="0018036C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ind w:right="425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Сбор информации о реализации программы  наставничества педагогических работников для представления информации по мере требования вышестоящих организаций ос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уществляющих управление в сфере образования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C" w:rsidRDefault="000E5AC0">
            <w:pPr>
              <w:spacing w:after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Сбор информации о реализации программы  наставничества педагогических работников и представление информации в органы  осуществляющих управление в сфере образования</w:t>
            </w:r>
          </w:p>
        </w:tc>
      </w:tr>
    </w:tbl>
    <w:bookmarkEnd w:id="1"/>
    <w:p w:rsidR="0018036C" w:rsidRDefault="000E5AC0">
      <w:r>
        <w:t> </w:t>
      </w:r>
    </w:p>
    <w:sectPr w:rsidR="0018036C" w:rsidSect="000E5AC0">
      <w:pgSz w:w="12240" w:h="15840"/>
      <w:pgMar w:top="1134" w:right="1134" w:bottom="1134" w:left="1134" w:header="709" w:footer="709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36C"/>
    <w:rsid w:val="000E5AC0"/>
    <w:rsid w:val="001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Click</cp:lastModifiedBy>
  <cp:revision>2</cp:revision>
  <dcterms:created xsi:type="dcterms:W3CDTF">2023-01-26T09:10:00Z</dcterms:created>
  <dcterms:modified xsi:type="dcterms:W3CDTF">2023-01-26T09:12:00Z</dcterms:modified>
</cp:coreProperties>
</file>