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E" w:rsidRDefault="000A5319">
      <w:pPr>
        <w:spacing w:before="30" w:after="30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Информация о реализуемых дополнительных общеобразовательных программах</w:t>
      </w:r>
    </w:p>
    <w:p w:rsidR="003D675E" w:rsidRDefault="000A5319">
      <w:pPr>
        <w:spacing w:before="30" w:after="3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 численности </w:t>
      </w: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по ним</w:t>
      </w:r>
    </w:p>
    <w:tbl>
      <w:tblPr>
        <w:tblW w:w="0" w:type="auto"/>
        <w:tblBorders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33"/>
        <w:gridCol w:w="6511"/>
      </w:tblGrid>
      <w:tr w:rsidR="003D675E">
        <w:trPr>
          <w:trHeight w:val="80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</w:t>
            </w:r>
          </w:p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/п</w:t>
            </w:r>
          </w:p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Уровень</w:t>
            </w:r>
          </w:p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образовательной</w:t>
            </w:r>
          </w:p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программы</w:t>
            </w:r>
          </w:p>
        </w:tc>
        <w:tc>
          <w:tcPr>
            <w:tcW w:w="6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Описание образовательной программы</w:t>
            </w:r>
          </w:p>
          <w:p w:rsidR="003D675E" w:rsidRDefault="000A5319">
            <w:pPr>
              <w:spacing w:before="30" w:after="30" w:line="311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Модифицированная дополнительная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"Аппликация"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Создание аппликаций от простейших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более сложных. Знакомство учащихся с видами бумаги, используемой для создания аппликационных работ, развитие имеющихся навыков работы с различными инструментами;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развитие творческого мышления.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 2.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 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6-11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"Веселые нотки"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Программа рассчитана на 1 год. По данной программе дети знакомятся с азбукой музыкального и певческого исполнения.  Песня сопровождает человека от самого первого дня рождения до последних минут жизни. Значение  песни в нашей жизни трудно переоценить: с не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й мы грустим, побеждаем, празднуем, любим. Дети на занятиях играют в музыкальные игры ("Угадай мелодию", "Исполнение под караоке" и др.). Выступают на концертах. 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 группе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15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на данный  год: 144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7-14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"Национальные танцы"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Хореографическое искусство – массовое искусство, оно доступно всем. Благодаря систематическому хореографическому образованию и воспитанию учащиеся приобретают общую эстетическую и танцевальную культуру, а развитие танцевальных и музыкальных способностей по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могает более тонкому восприятию профессионального хореографического искусства. Приобщение к искусству хореографии включает ознакомление воспитанников с танцами народов России, мира, самобытностью национальных танцев, танцев под  современную музыку. 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на данный  год: 144 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7-14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"Бисероплетение"</w:t>
            </w:r>
          </w:p>
          <w:p w:rsidR="003D675E" w:rsidRDefault="000A5319">
            <w:pPr>
              <w:spacing w:after="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«Истоки творческих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ребенок», - пишет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В.А.Сухомлинский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ноцветный бисер. Авангардная бижутерия. Объёмные фигурки, бисерные фантазии.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Бонсай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 Это красота создается руками детей на занятиях кружка.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 xml:space="preserve">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Ориентированность на категорию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учащихся:7-13лет.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 "Бисерные фантазии".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Волшебный бисер. Азы бисероплетения. Элементы плетения. Украшения из бисера. Вышивка бисером. Рисунки на бумаге из бисера.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Используемые формы реализации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учащихся:7-13лет.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"Умелые руки"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История появления вышивки. Начало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от простейших швов к более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сложным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 Освоение приёмов выполнения простого креста на ткани. Вертикальный крестик. Диагональный крестик. Горизонтальные стежки. Крестообразный шов «козлик» и т.д.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 xml:space="preserve">Количество часов реализации программы в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год: 114ч.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учащихся:7-15лет.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  "Веселый светофор"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Девиз программы "Через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развлекательное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к познавательному".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Обучение детей сознательному отношению к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правилам дорожного движения, которые должны стать для обучающихся нормой поведения.</w:t>
            </w:r>
            <w:proofErr w:type="gramEnd"/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 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 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 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социально-педагогическая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 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 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 144 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учащихся:6-11лет.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 "Робототехника"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Необходимость освоения компьютерными технологиями обусловлено временем. Развивая детей интеллектуально и творчески программа, используя ЛЕГО-конструирование, помогает учащимся овладеть навыками начальног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 технического конструирования.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60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4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техническая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 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10-16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 xml:space="preserve">   "Петелька"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Ручное вязание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– это одно из старейших народных  ремесел. В музеях разных стран мира рядом с древнейшими орудиями труда можно увидеть первые ножницы для стрижки овец,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веретёнка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, прялка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конечно же спицы,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>крючки – деревянные, костяные и более поздние – металлические. Вя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зание крючком - это неограниченные возможности создавать одежду, аксессуары, вещи для интерьерного дизайна и т.д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..</w:t>
            </w:r>
            <w:proofErr w:type="gramEnd"/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6-17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           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 "Умелица"</w:t>
            </w:r>
          </w:p>
          <w:p w:rsidR="003D675E" w:rsidRDefault="000A5319">
            <w:pPr>
              <w:spacing w:after="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 Реб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60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ний обучающихся по программе: 4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Ориентированность на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категорию учащихся: 6-13 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Дополнительная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lastRenderedPageBreak/>
              <w:t xml:space="preserve">     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"Юный художник"  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</w:t>
            </w:r>
          </w:p>
          <w:p w:rsidR="003D675E" w:rsidRDefault="000A5319">
            <w:pPr>
              <w:pStyle w:val="c14"/>
              <w:shd w:val="clear" w:color="auto" w:fill="FFFFFF"/>
              <w:spacing w:before="0" w:after="0"/>
              <w:ind w:right="17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дополнительного образования 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изобразительного творчества имеет интегративный характер, включает расширение основы разных видов визуально-пространственных искусств: живопись, графику, дизайн, декоративно-прикладное искусство. Программа</w:t>
            </w:r>
            <w:r>
              <w:rPr>
                <w:rStyle w:val="c0"/>
                <w:rFonts w:ascii="Times New Roman" w:hAnsi="Times New Roman"/>
                <w:color w:val="000000"/>
                <w:sz w:val="24"/>
              </w:rPr>
              <w:t xml:space="preserve"> пробуждает </w:t>
            </w:r>
            <w:r>
              <w:rPr>
                <w:rStyle w:val="c0"/>
                <w:rFonts w:ascii="Times New Roman" w:hAnsi="Times New Roman"/>
                <w:color w:val="000000"/>
                <w:sz w:val="24"/>
              </w:rPr>
              <w:t xml:space="preserve">у детей чувство </w:t>
            </w:r>
            <w:proofErr w:type="gramStart"/>
            <w:r>
              <w:rPr>
                <w:rStyle w:val="c0"/>
                <w:rFonts w:ascii="Times New Roman" w:hAnsi="Times New Roman"/>
                <w:color w:val="000000"/>
                <w:sz w:val="24"/>
              </w:rPr>
              <w:t>прекрасного</w:t>
            </w:r>
            <w:proofErr w:type="gramEnd"/>
            <w:r>
              <w:rPr>
                <w:rStyle w:val="c0"/>
                <w:rFonts w:ascii="Times New Roman" w:hAnsi="Times New Roman"/>
                <w:color w:val="000000"/>
                <w:sz w:val="24"/>
              </w:rPr>
              <w:t>, доброту, эмоциональную отзывчивость, воспитывает любовь к Родине.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 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 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 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Направленность образовательной программы: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 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 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 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 6-17лет</w:t>
            </w:r>
          </w:p>
        </w:tc>
      </w:tr>
      <w:tr w:rsidR="003D675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after="0" w:line="311" w:lineRule="auto"/>
              <w:ind w:right="1420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     "Буратино"</w:t>
            </w:r>
          </w:p>
          <w:p w:rsidR="003D675E" w:rsidRDefault="000A5319">
            <w:pPr>
              <w:spacing w:after="0" w:line="311" w:lineRule="auto"/>
              <w:ind w:right="1420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Эстетическое воспитание любого человека с самого рождения  начинается со сказки и игры в куклы. Программа кружка кукольного театра "Буратино" развивает творческие способности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учащихся, когда дети и взрослые становятся соавторами театрального действа. </w:t>
            </w:r>
          </w:p>
          <w:p w:rsidR="003D675E" w:rsidRDefault="000A5319">
            <w:pPr>
              <w:spacing w:after="0" w:line="311" w:lineRule="auto"/>
              <w:ind w:right="14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   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30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2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Направленность образовательной программы: худож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 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6-13 лет</w:t>
            </w:r>
          </w:p>
        </w:tc>
      </w:tr>
      <w:tr w:rsidR="003D675E">
        <w:trPr>
          <w:trHeight w:val="397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Дополнительная общеразвивающая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программа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        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hd w:val="clear" w:color="auto" w:fill="F5F5F5"/>
              </w:rPr>
              <w:t> "Я смогу"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       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Программа дополнительного образования детей «Я, смогу» - это совместная деятельность; сотворчество, которое помогает детям с ограниченными возможностями здоровья вхождению в социум. Она помогает 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нуждающимся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в помощи, повер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ить в свои возможности и реализовывать их.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способност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ь работать в группе и проявлять личные качества, появляются реальные возможности решать психологические проблемы детей с ОВЗ.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бюджету: 5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внебюджету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: 0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объединений обучающихся по программе: 1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правленность образовательной программы: художественно-эстетическая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Тип программы: Модифицированная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Используемые формы реализации программы: Очная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Количество часов реализации программы в год: 144ч.</w:t>
            </w:r>
          </w:p>
          <w:p w:rsidR="003D675E" w:rsidRDefault="000A5319">
            <w:pPr>
              <w:spacing w:before="30" w:after="30" w:line="311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Ориентированность на категорию учащихся: 7-11 лет</w:t>
            </w:r>
          </w:p>
        </w:tc>
      </w:tr>
    </w:tbl>
    <w:p w:rsidR="003D675E" w:rsidRDefault="000A5319">
      <w:pPr>
        <w:spacing w:before="30" w:after="3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3D675E" w:rsidRDefault="000A5319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Выводы.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В учреждении реализуются 13 дополнительных образовательных программ, все модифицированные. Количество обучающихся за счет местных бюджетных ассигнований составляет 425 человек, по договорам об образовании за счет физических и (или) юридических лиц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– нет.</w:t>
      </w: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</w:rPr>
      </w:pPr>
    </w:p>
    <w:p w:rsidR="003D675E" w:rsidRDefault="000A5319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3D675E" w:rsidRDefault="003D675E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3D675E" w:rsidRDefault="003D675E"/>
    <w:sectPr w:rsidR="003D675E">
      <w:pgSz w:w="12240" w:h="15840"/>
      <w:pgMar w:top="1133" w:right="1252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E"/>
    <w:rsid w:val="000A5319"/>
    <w:rsid w:val="003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pPr>
      <w:spacing w:before="100" w:after="100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pPr>
      <w:spacing w:before="100" w:after="100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2021-02-05T10:15:00Z</dcterms:created>
  <dcterms:modified xsi:type="dcterms:W3CDTF">2021-02-05T10:15:00Z</dcterms:modified>
</cp:coreProperties>
</file>