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F8" w:rsidRDefault="00E30AF8" w:rsidP="00E30AF8">
      <w:pPr>
        <w:pStyle w:val="20"/>
        <w:shd w:val="clear" w:color="auto" w:fill="auto"/>
        <w:spacing w:before="0" w:line="240" w:lineRule="auto"/>
        <w:ind w:firstLine="0"/>
        <w:jc w:val="right"/>
      </w:pPr>
      <w:r>
        <w:t>Приложение</w:t>
      </w:r>
    </w:p>
    <w:p w:rsidR="00E30AF8" w:rsidRDefault="00E30AF8" w:rsidP="00E30AF8">
      <w:pPr>
        <w:pStyle w:val="20"/>
        <w:shd w:val="clear" w:color="auto" w:fill="auto"/>
        <w:tabs>
          <w:tab w:val="left" w:pos="7871"/>
          <w:tab w:val="left" w:pos="8572"/>
        </w:tabs>
        <w:spacing w:before="0" w:line="240" w:lineRule="auto"/>
        <w:ind w:left="6500"/>
        <w:jc w:val="left"/>
      </w:pPr>
      <w:r>
        <w:t xml:space="preserve">к </w:t>
      </w:r>
      <w:r>
        <w:t>приказу МКУ ДО «ЦТДиЮ ММР»</w:t>
      </w:r>
    </w:p>
    <w:p w:rsidR="00E30AF8" w:rsidRDefault="00E30AF8" w:rsidP="00E30AF8">
      <w:pPr>
        <w:pStyle w:val="20"/>
        <w:shd w:val="clear" w:color="auto" w:fill="auto"/>
        <w:tabs>
          <w:tab w:val="left" w:pos="7871"/>
          <w:tab w:val="left" w:pos="8572"/>
        </w:tabs>
        <w:spacing w:before="0" w:line="240" w:lineRule="auto"/>
        <w:ind w:left="6500"/>
        <w:jc w:val="left"/>
      </w:pPr>
      <w:r>
        <w:t>№</w:t>
      </w:r>
      <w:r>
        <w:t xml:space="preserve">20 от«20»августа </w:t>
      </w:r>
      <w:r>
        <w:t>2020 г.</w:t>
      </w:r>
    </w:p>
    <w:p w:rsidR="00E30AF8" w:rsidRPr="00E30AF8" w:rsidRDefault="00E30AF8" w:rsidP="00E30AF8">
      <w:pPr>
        <w:pStyle w:val="20"/>
        <w:shd w:val="clear" w:color="auto" w:fill="auto"/>
        <w:spacing w:before="0" w:line="280" w:lineRule="exact"/>
        <w:ind w:firstLine="0"/>
        <w:jc w:val="center"/>
        <w:rPr>
          <w:b/>
        </w:rPr>
      </w:pPr>
    </w:p>
    <w:p w:rsidR="00E30AF8" w:rsidRPr="00E30AF8" w:rsidRDefault="00E30AF8" w:rsidP="00E30AF8">
      <w:pPr>
        <w:pStyle w:val="20"/>
        <w:shd w:val="clear" w:color="auto" w:fill="auto"/>
        <w:spacing w:before="0" w:line="280" w:lineRule="exact"/>
        <w:ind w:firstLine="0"/>
        <w:jc w:val="center"/>
        <w:rPr>
          <w:b/>
        </w:rPr>
      </w:pPr>
      <w:bookmarkStart w:id="0" w:name="_GoBack"/>
      <w:r w:rsidRPr="00E30AF8">
        <w:rPr>
          <w:b/>
        </w:rPr>
        <w:t>ПОЛОЖЕНИЕ</w:t>
      </w:r>
    </w:p>
    <w:p w:rsidR="00E30AF8" w:rsidRPr="00E30AF8" w:rsidRDefault="00E30AF8" w:rsidP="00E30AF8">
      <w:pPr>
        <w:pStyle w:val="60"/>
        <w:shd w:val="clear" w:color="auto" w:fill="auto"/>
        <w:spacing w:before="0" w:after="812" w:line="280" w:lineRule="exact"/>
        <w:jc w:val="center"/>
      </w:pPr>
      <w:r w:rsidRPr="00E30AF8">
        <w:t>об урегулировании конфликта инте</w:t>
      </w:r>
      <w:r w:rsidRPr="00E30AF8">
        <w:t>ресов в муниципальном казенном учреждении дополнительного образования «Центр творчества детей и юношества Малгобекского муниципального района»</w:t>
      </w:r>
    </w:p>
    <w:bookmarkEnd w:id="0"/>
    <w:p w:rsidR="00E30AF8" w:rsidRDefault="00E30AF8" w:rsidP="00E30AF8">
      <w:pPr>
        <w:pStyle w:val="60"/>
        <w:shd w:val="clear" w:color="auto" w:fill="auto"/>
        <w:spacing w:before="0" w:after="145" w:line="280" w:lineRule="exact"/>
        <w:jc w:val="center"/>
      </w:pPr>
      <w:r>
        <w:t>1.</w:t>
      </w:r>
      <w:proofErr w:type="gramStart"/>
      <w:r>
        <w:t>Общие</w:t>
      </w:r>
      <w:proofErr w:type="gramEnd"/>
      <w:r>
        <w:t xml:space="preserve"> положение</w:t>
      </w:r>
    </w:p>
    <w:p w:rsidR="00E30AF8" w:rsidRDefault="00E30AF8" w:rsidP="00E30AF8">
      <w:pPr>
        <w:pStyle w:val="20"/>
        <w:numPr>
          <w:ilvl w:val="0"/>
          <w:numId w:val="2"/>
        </w:numPr>
        <w:shd w:val="clear" w:color="auto" w:fill="auto"/>
        <w:tabs>
          <w:tab w:val="left" w:pos="1371"/>
        </w:tabs>
        <w:spacing w:before="0" w:line="370" w:lineRule="exact"/>
        <w:ind w:firstLine="780"/>
      </w:pPr>
      <w:proofErr w:type="gramStart"/>
      <w:r>
        <w:t>Положение об урегулировании конфликта интересов (далее - Положение) разработано на основании Федерального закона от 25.12.2008 № 273-ФЗ «О противодействии коррупции», Федерального закона от 12.01.1996 № 7-ФЗ «О некоммерческих организациях», Закона Республики Ингушетия от 04.03.2009 № 8-РЗ «О противодействии коррупции в Республике Ингушетия» в целях предотвращения конфликта интересов в деятельности работников муницип</w:t>
      </w:r>
      <w:r>
        <w:t>ального казенного учреждения дополнительного образования МКУ ДО «Центр творчества детей и юношества Малгобекского муниципального</w:t>
      </w:r>
      <w:proofErr w:type="gramEnd"/>
      <w:r>
        <w:t xml:space="preserve"> района» </w:t>
      </w:r>
      <w:r>
        <w:t>(далее - Учреждение) и возможных негативных последствий конфликта интересов для Учреждения.</w:t>
      </w:r>
    </w:p>
    <w:p w:rsidR="00E30AF8" w:rsidRDefault="00E30AF8" w:rsidP="00E30AF8">
      <w:pPr>
        <w:pStyle w:val="20"/>
        <w:numPr>
          <w:ilvl w:val="0"/>
          <w:numId w:val="2"/>
        </w:numPr>
        <w:shd w:val="clear" w:color="auto" w:fill="auto"/>
        <w:tabs>
          <w:tab w:val="left" w:pos="1582"/>
        </w:tabs>
        <w:spacing w:before="0" w:line="370" w:lineRule="exact"/>
        <w:ind w:firstLine="780"/>
      </w:pPr>
      <w:r>
        <w:t>Настоящее Положение - внутренний локальный акт, устанавливающий порядок урегулирования конфликта интересов, возникающего у работников Учреждения в ходе выполнения ими трудовых обязанностей.</w:t>
      </w:r>
    </w:p>
    <w:p w:rsidR="00E30AF8" w:rsidRDefault="00E30AF8" w:rsidP="00E30AF8">
      <w:pPr>
        <w:pStyle w:val="20"/>
        <w:numPr>
          <w:ilvl w:val="0"/>
          <w:numId w:val="2"/>
        </w:numPr>
        <w:shd w:val="clear" w:color="auto" w:fill="auto"/>
        <w:tabs>
          <w:tab w:val="left" w:pos="1371"/>
        </w:tabs>
        <w:spacing w:before="0" w:line="370" w:lineRule="exact"/>
        <w:ind w:firstLine="780"/>
      </w:pPr>
      <w:r>
        <w:t>Действие настоящего положения распространяется на всех работников Учреждения, в том числе внешних совместителей.</w:t>
      </w:r>
    </w:p>
    <w:p w:rsidR="00E30AF8" w:rsidRDefault="00E30AF8" w:rsidP="00E30AF8">
      <w:pPr>
        <w:pStyle w:val="20"/>
        <w:numPr>
          <w:ilvl w:val="0"/>
          <w:numId w:val="2"/>
        </w:numPr>
        <w:shd w:val="clear" w:color="auto" w:fill="auto"/>
        <w:tabs>
          <w:tab w:val="left" w:pos="1371"/>
        </w:tabs>
        <w:spacing w:before="0" w:line="370" w:lineRule="exact"/>
        <w:ind w:firstLine="780"/>
      </w:pPr>
      <w:r>
        <w:t>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Учреждения.</w:t>
      </w:r>
    </w:p>
    <w:p w:rsidR="00E30AF8" w:rsidRDefault="00E30AF8" w:rsidP="00E30AF8">
      <w:pPr>
        <w:pStyle w:val="20"/>
        <w:numPr>
          <w:ilvl w:val="0"/>
          <w:numId w:val="2"/>
        </w:numPr>
        <w:shd w:val="clear" w:color="auto" w:fill="auto"/>
        <w:tabs>
          <w:tab w:val="left" w:pos="1371"/>
        </w:tabs>
        <w:spacing w:before="0" w:line="370" w:lineRule="exact"/>
        <w:ind w:firstLine="780"/>
      </w:pPr>
      <w:r>
        <w:t>Основные термины и понятия, используемые в настоящем Положении:</w:t>
      </w:r>
    </w:p>
    <w:p w:rsidR="00E30AF8" w:rsidRDefault="00E30AF8" w:rsidP="00E30AF8">
      <w:pPr>
        <w:pStyle w:val="20"/>
        <w:numPr>
          <w:ilvl w:val="0"/>
          <w:numId w:val="3"/>
        </w:numPr>
        <w:shd w:val="clear" w:color="auto" w:fill="auto"/>
        <w:tabs>
          <w:tab w:val="left" w:pos="1582"/>
        </w:tabs>
        <w:spacing w:before="0" w:line="370" w:lineRule="exact"/>
        <w:ind w:firstLine="780"/>
      </w:pPr>
      <w:proofErr w:type="gramStart"/>
      <w: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которого он является.</w:t>
      </w:r>
      <w:proofErr w:type="gramEnd"/>
    </w:p>
    <w:p w:rsidR="00E30AF8" w:rsidRDefault="00E30AF8" w:rsidP="00E30AF8">
      <w:pPr>
        <w:pStyle w:val="20"/>
        <w:numPr>
          <w:ilvl w:val="0"/>
          <w:numId w:val="3"/>
        </w:numPr>
        <w:shd w:val="clear" w:color="auto" w:fill="auto"/>
        <w:tabs>
          <w:tab w:val="left" w:pos="1446"/>
        </w:tabs>
        <w:spacing w:before="0" w:line="370" w:lineRule="exact"/>
        <w:ind w:firstLine="780"/>
      </w:pPr>
      <w:proofErr w:type="gramStart"/>
      <w:r>
        <w:lastRenderedPageBreak/>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сёстрами, а также братьями, сёстрами, родителями, детьми супругов и супругами детей), гражданами или организациями, с которыми работник и</w:t>
      </w:r>
      <w:proofErr w:type="gramEnd"/>
      <w:r>
        <w:t xml:space="preserve"> (или) лица, состоящие с ним в близком родстве или свойстве, связаны имущественными, корпоративными или иными близкими отношениями.</w:t>
      </w:r>
    </w:p>
    <w:p w:rsidR="00E30AF8" w:rsidRDefault="00E30AF8" w:rsidP="00E30AF8">
      <w:pPr>
        <w:pStyle w:val="20"/>
        <w:numPr>
          <w:ilvl w:val="0"/>
          <w:numId w:val="2"/>
        </w:numPr>
        <w:shd w:val="clear" w:color="auto" w:fill="auto"/>
        <w:tabs>
          <w:tab w:val="left" w:pos="1267"/>
        </w:tabs>
        <w:spacing w:before="0" w:after="296" w:line="370" w:lineRule="exact"/>
        <w:ind w:firstLine="740"/>
      </w:pPr>
      <w:r>
        <w:t>Основной задачей деятельности учреждения по урегулированию конфликта интересов является предупреждение возникновения личной заинтересованности работников учреждении, которая приводит или может привести к ненадлежащему исполнению работником своих должностных обязанностей.</w:t>
      </w:r>
    </w:p>
    <w:p w:rsidR="00E30AF8" w:rsidRDefault="00E30AF8" w:rsidP="00E30AF8">
      <w:pPr>
        <w:pStyle w:val="22"/>
        <w:keepNext/>
        <w:keepLines/>
        <w:numPr>
          <w:ilvl w:val="0"/>
          <w:numId w:val="1"/>
        </w:numPr>
        <w:shd w:val="clear" w:color="auto" w:fill="auto"/>
        <w:tabs>
          <w:tab w:val="left" w:pos="2087"/>
        </w:tabs>
        <w:spacing w:before="0" w:after="346" w:line="374" w:lineRule="exact"/>
        <w:ind w:left="3520" w:hanging="1760"/>
        <w:jc w:val="left"/>
      </w:pPr>
      <w:bookmarkStart w:id="1" w:name="bookmark16"/>
      <w:r>
        <w:t>Основные принципы урегулирования конфликта интересов в учреждении</w:t>
      </w:r>
      <w:bookmarkEnd w:id="1"/>
    </w:p>
    <w:p w:rsidR="00E30AF8" w:rsidRDefault="00E30AF8" w:rsidP="00E30AF8">
      <w:pPr>
        <w:pStyle w:val="20"/>
        <w:numPr>
          <w:ilvl w:val="1"/>
          <w:numId w:val="1"/>
        </w:numPr>
        <w:shd w:val="clear" w:color="auto" w:fill="auto"/>
        <w:tabs>
          <w:tab w:val="left" w:pos="1489"/>
        </w:tabs>
        <w:spacing w:before="0" w:line="317" w:lineRule="exact"/>
        <w:ind w:firstLine="740"/>
      </w:pPr>
      <w:r>
        <w:t>Деятельность учреждения по урегулированию конфликта интересов основывается на следующих принципах:</w:t>
      </w:r>
    </w:p>
    <w:p w:rsidR="00E30AF8" w:rsidRDefault="00E30AF8" w:rsidP="00E30AF8">
      <w:pPr>
        <w:pStyle w:val="20"/>
        <w:numPr>
          <w:ilvl w:val="2"/>
          <w:numId w:val="1"/>
        </w:numPr>
        <w:shd w:val="clear" w:color="auto" w:fill="auto"/>
        <w:tabs>
          <w:tab w:val="left" w:pos="1803"/>
          <w:tab w:val="left" w:pos="7095"/>
        </w:tabs>
        <w:spacing w:before="0" w:line="326" w:lineRule="exact"/>
        <w:ind w:firstLine="740"/>
      </w:pPr>
      <w:r>
        <w:t>Приоритетное применение мер по</w:t>
      </w:r>
      <w:r>
        <w:tab/>
        <w:t>профилактике и</w:t>
      </w:r>
    </w:p>
    <w:p w:rsidR="00E30AF8" w:rsidRDefault="00E30AF8" w:rsidP="00E30AF8">
      <w:pPr>
        <w:pStyle w:val="20"/>
        <w:shd w:val="clear" w:color="auto" w:fill="auto"/>
        <w:spacing w:before="0" w:line="326" w:lineRule="exact"/>
        <w:ind w:firstLine="0"/>
      </w:pPr>
      <w:r>
        <w:t>предупреждению коррупции.</w:t>
      </w:r>
    </w:p>
    <w:p w:rsidR="00E30AF8" w:rsidRDefault="00E30AF8" w:rsidP="00E30AF8">
      <w:pPr>
        <w:pStyle w:val="20"/>
        <w:numPr>
          <w:ilvl w:val="2"/>
          <w:numId w:val="1"/>
        </w:numPr>
        <w:shd w:val="clear" w:color="auto" w:fill="auto"/>
        <w:spacing w:before="0" w:line="336" w:lineRule="exact"/>
        <w:ind w:firstLine="740"/>
      </w:pPr>
      <w:r>
        <w:t xml:space="preserve"> Обязательность раскрытия сведений о возникшем или потенциальном конфликте интересов.</w:t>
      </w:r>
    </w:p>
    <w:p w:rsidR="00E30AF8" w:rsidRDefault="00E30AF8" w:rsidP="00E30AF8">
      <w:pPr>
        <w:pStyle w:val="20"/>
        <w:numPr>
          <w:ilvl w:val="2"/>
          <w:numId w:val="1"/>
        </w:numPr>
        <w:shd w:val="clear" w:color="auto" w:fill="auto"/>
        <w:tabs>
          <w:tab w:val="left" w:pos="1489"/>
        </w:tabs>
        <w:spacing w:before="0" w:line="336" w:lineRule="exact"/>
        <w:ind w:firstLine="740"/>
      </w:pPr>
      <w:r>
        <w:t>Индивидуальное рассмотрение и оценка рисков для учреждения при выявлении каждого конфликта интересов и его урегулирование.</w:t>
      </w:r>
    </w:p>
    <w:p w:rsidR="00E30AF8" w:rsidRDefault="00E30AF8" w:rsidP="00E30AF8">
      <w:pPr>
        <w:pStyle w:val="20"/>
        <w:numPr>
          <w:ilvl w:val="2"/>
          <w:numId w:val="1"/>
        </w:numPr>
        <w:shd w:val="clear" w:color="auto" w:fill="auto"/>
        <w:tabs>
          <w:tab w:val="left" w:pos="1598"/>
        </w:tabs>
        <w:spacing w:before="0" w:line="336" w:lineRule="exact"/>
        <w:ind w:firstLine="740"/>
      </w:pPr>
      <w:r>
        <w:t>Конфиденциальность сведений о конфликте интересов и процессе его урегулирования.</w:t>
      </w:r>
    </w:p>
    <w:p w:rsidR="00E30AF8" w:rsidRDefault="00E30AF8" w:rsidP="00E30AF8">
      <w:pPr>
        <w:pStyle w:val="20"/>
        <w:numPr>
          <w:ilvl w:val="2"/>
          <w:numId w:val="1"/>
        </w:numPr>
        <w:shd w:val="clear" w:color="auto" w:fill="auto"/>
        <w:tabs>
          <w:tab w:val="left" w:pos="1489"/>
        </w:tabs>
        <w:spacing w:before="0" w:line="336" w:lineRule="exact"/>
        <w:ind w:firstLine="740"/>
      </w:pPr>
      <w:r>
        <w:t>Соблюдение баланса интересов учреждения и работника при урегулировании конфликта интересов.</w:t>
      </w:r>
    </w:p>
    <w:p w:rsidR="00E30AF8" w:rsidRDefault="00E30AF8" w:rsidP="00E30AF8">
      <w:pPr>
        <w:pStyle w:val="20"/>
        <w:numPr>
          <w:ilvl w:val="2"/>
          <w:numId w:val="1"/>
        </w:numPr>
        <w:shd w:val="clear" w:color="auto" w:fill="auto"/>
        <w:tabs>
          <w:tab w:val="left" w:pos="1489"/>
        </w:tabs>
        <w:spacing w:before="0" w:after="315" w:line="336" w:lineRule="exact"/>
        <w:ind w:firstLine="740"/>
      </w:pPr>
      <w:r>
        <w:t>Защита работника от преследования в связи с сообщением о конфликте интересов, который был своевременно выявлен работником и урегулирован (предотвращен) учреждением.</w:t>
      </w:r>
    </w:p>
    <w:p w:rsidR="00E30AF8" w:rsidRDefault="00E30AF8" w:rsidP="00E30AF8">
      <w:pPr>
        <w:pStyle w:val="22"/>
        <w:keepNext/>
        <w:keepLines/>
        <w:numPr>
          <w:ilvl w:val="0"/>
          <w:numId w:val="1"/>
        </w:numPr>
        <w:shd w:val="clear" w:color="auto" w:fill="auto"/>
        <w:tabs>
          <w:tab w:val="left" w:pos="1897"/>
        </w:tabs>
        <w:spacing w:before="0" w:after="296" w:line="317" w:lineRule="exact"/>
        <w:ind w:left="2080" w:right="1560" w:hanging="520"/>
        <w:jc w:val="left"/>
      </w:pPr>
      <w:bookmarkStart w:id="2" w:name="bookmark17"/>
      <w:r>
        <w:t>Обязанности работников в связи с раскрытием и урегулированием конфликта интересов</w:t>
      </w:r>
      <w:bookmarkEnd w:id="2"/>
    </w:p>
    <w:p w:rsidR="00E30AF8" w:rsidRDefault="00E30AF8" w:rsidP="00E30AF8">
      <w:pPr>
        <w:pStyle w:val="20"/>
        <w:numPr>
          <w:ilvl w:val="1"/>
          <w:numId w:val="1"/>
        </w:numPr>
        <w:shd w:val="clear" w:color="auto" w:fill="auto"/>
        <w:tabs>
          <w:tab w:val="left" w:pos="1489"/>
        </w:tabs>
        <w:spacing w:before="0"/>
        <w:ind w:firstLine="740"/>
      </w:pPr>
      <w:r>
        <w:t>Работники учреждения при исполнении должностных обязанностей призваны:</w:t>
      </w:r>
    </w:p>
    <w:p w:rsidR="00E30AF8" w:rsidRDefault="00E30AF8" w:rsidP="00E30AF8">
      <w:pPr>
        <w:pStyle w:val="20"/>
        <w:numPr>
          <w:ilvl w:val="2"/>
          <w:numId w:val="1"/>
        </w:numPr>
        <w:shd w:val="clear" w:color="auto" w:fill="auto"/>
        <w:tabs>
          <w:tab w:val="left" w:pos="1598"/>
        </w:tabs>
        <w:spacing w:before="0"/>
        <w:ind w:firstLine="740"/>
      </w:pPr>
      <w:r>
        <w:t xml:space="preserve">Руководствоваться интересами учреждения без учета своих </w:t>
      </w:r>
      <w:r>
        <w:lastRenderedPageBreak/>
        <w:t>личных интересов, интересов своих родственников и друзей.</w:t>
      </w:r>
    </w:p>
    <w:p w:rsidR="00E30AF8" w:rsidRDefault="00E30AF8" w:rsidP="00E30AF8">
      <w:pPr>
        <w:pStyle w:val="20"/>
        <w:numPr>
          <w:ilvl w:val="2"/>
          <w:numId w:val="1"/>
        </w:numPr>
        <w:shd w:val="clear" w:color="auto" w:fill="auto"/>
        <w:tabs>
          <w:tab w:val="left" w:pos="1489"/>
        </w:tabs>
        <w:spacing w:before="0" w:line="317" w:lineRule="exact"/>
        <w:ind w:firstLine="740"/>
      </w:pPr>
      <w:r>
        <w:t>Избегать ситуаций и обстоятельств, которые могут привести к конфликту интересов.</w:t>
      </w:r>
    </w:p>
    <w:p w:rsidR="00E30AF8" w:rsidRDefault="00E30AF8" w:rsidP="00E30AF8">
      <w:pPr>
        <w:pStyle w:val="20"/>
        <w:numPr>
          <w:ilvl w:val="2"/>
          <w:numId w:val="1"/>
        </w:numPr>
        <w:shd w:val="clear" w:color="auto" w:fill="auto"/>
        <w:tabs>
          <w:tab w:val="left" w:pos="1510"/>
        </w:tabs>
        <w:spacing w:before="0" w:line="326" w:lineRule="exact"/>
        <w:ind w:firstLine="740"/>
      </w:pPr>
      <w:r>
        <w:t>Нести личную ответственность за своевременное сообщение о выявленном или потенциальном конфликте интересов.</w:t>
      </w:r>
    </w:p>
    <w:p w:rsidR="00E30AF8" w:rsidRDefault="00E30AF8" w:rsidP="00E30AF8">
      <w:pPr>
        <w:pStyle w:val="20"/>
        <w:numPr>
          <w:ilvl w:val="2"/>
          <w:numId w:val="1"/>
        </w:numPr>
        <w:shd w:val="clear" w:color="auto" w:fill="auto"/>
        <w:tabs>
          <w:tab w:val="left" w:pos="1752"/>
        </w:tabs>
        <w:spacing w:before="0" w:line="317" w:lineRule="exact"/>
        <w:ind w:firstLine="740"/>
      </w:pPr>
      <w:r>
        <w:t>Содействовать урегулированию возникшего конфликта интересов.</w:t>
      </w:r>
    </w:p>
    <w:p w:rsidR="00E30AF8" w:rsidRDefault="00E30AF8" w:rsidP="00E30AF8">
      <w:pPr>
        <w:pStyle w:val="20"/>
        <w:shd w:val="clear" w:color="auto" w:fill="auto"/>
        <w:spacing w:before="0" w:line="317" w:lineRule="exact"/>
        <w:ind w:firstLine="740"/>
      </w:pPr>
      <w:r>
        <w:t>3.2. Работники учреждения обязаны не допускать ситуаций, которые могут привести к конфликту интересов.</w:t>
      </w:r>
    </w:p>
    <w:p w:rsidR="00E30AF8" w:rsidRDefault="00E30AF8" w:rsidP="00E30AF8">
      <w:pPr>
        <w:pStyle w:val="20"/>
        <w:shd w:val="clear" w:color="auto" w:fill="auto"/>
        <w:spacing w:before="0" w:after="270" w:line="317" w:lineRule="exact"/>
        <w:ind w:firstLine="740"/>
      </w:pPr>
      <w:proofErr w:type="gramStart"/>
      <w:r>
        <w:t>В случае возникновения личной заинтересованности работникам необходимо воздержаться от принятия управленческих решений и действий, а также незамедлительно сообщить о личной заинтересованности своему непосредственному руководителю и (или) лицу, ответственному за профилактику коррупционных и иных правонарушений в учреждении путем подачи уведомления о возникновении у работника при исполнении должностных обязанностей личной заинтересованности, которая приводит или может привести к конфликту интересов.</w:t>
      </w:r>
      <w:proofErr w:type="gramEnd"/>
    </w:p>
    <w:p w:rsidR="00E30AF8" w:rsidRDefault="00E30AF8" w:rsidP="00E30AF8">
      <w:pPr>
        <w:pStyle w:val="22"/>
        <w:keepNext/>
        <w:keepLines/>
        <w:numPr>
          <w:ilvl w:val="0"/>
          <w:numId w:val="1"/>
        </w:numPr>
        <w:shd w:val="clear" w:color="auto" w:fill="auto"/>
        <w:tabs>
          <w:tab w:val="left" w:pos="852"/>
        </w:tabs>
        <w:spacing w:before="0" w:after="364" w:line="280" w:lineRule="exact"/>
        <w:ind w:left="520" w:firstLine="0"/>
        <w:jc w:val="both"/>
      </w:pPr>
      <w:bookmarkStart w:id="3" w:name="bookmark18"/>
      <w:r>
        <w:t>Механизм урегулирования конфликта интересов в учреждении</w:t>
      </w:r>
      <w:bookmarkEnd w:id="3"/>
    </w:p>
    <w:p w:rsidR="00E30AF8" w:rsidRDefault="00E30AF8" w:rsidP="00E30AF8">
      <w:pPr>
        <w:pStyle w:val="20"/>
        <w:numPr>
          <w:ilvl w:val="1"/>
          <w:numId w:val="1"/>
        </w:numPr>
        <w:shd w:val="clear" w:color="auto" w:fill="auto"/>
        <w:tabs>
          <w:tab w:val="left" w:pos="1282"/>
        </w:tabs>
        <w:spacing w:before="0"/>
        <w:ind w:firstLine="740"/>
      </w:pPr>
      <w:r>
        <w:t>Способами урегулирования конфликта интересов в учреждении могут быть:</w:t>
      </w:r>
    </w:p>
    <w:p w:rsidR="00E30AF8" w:rsidRDefault="00E30AF8" w:rsidP="00E30AF8">
      <w:pPr>
        <w:pStyle w:val="20"/>
        <w:numPr>
          <w:ilvl w:val="0"/>
          <w:numId w:val="4"/>
        </w:numPr>
        <w:shd w:val="clear" w:color="auto" w:fill="auto"/>
        <w:tabs>
          <w:tab w:val="left" w:pos="1510"/>
        </w:tabs>
        <w:spacing w:before="0"/>
        <w:ind w:firstLine="740"/>
      </w:pPr>
      <w:r>
        <w:t>ограничение доступа работника учреждения к конкретной информации, которая может затрагивать его личные интересы;</w:t>
      </w:r>
    </w:p>
    <w:p w:rsidR="00E30AF8" w:rsidRDefault="00E30AF8" w:rsidP="00E30AF8">
      <w:pPr>
        <w:pStyle w:val="20"/>
        <w:numPr>
          <w:ilvl w:val="0"/>
          <w:numId w:val="4"/>
        </w:numPr>
        <w:shd w:val="clear" w:color="auto" w:fill="auto"/>
        <w:tabs>
          <w:tab w:val="left" w:pos="1510"/>
        </w:tabs>
        <w:spacing w:before="0"/>
        <w:ind w:firstLine="740"/>
      </w:pPr>
      <w: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30AF8" w:rsidRDefault="00E30AF8" w:rsidP="00E30AF8">
      <w:pPr>
        <w:pStyle w:val="20"/>
        <w:numPr>
          <w:ilvl w:val="0"/>
          <w:numId w:val="4"/>
        </w:numPr>
        <w:shd w:val="clear" w:color="auto" w:fill="auto"/>
        <w:tabs>
          <w:tab w:val="left" w:pos="1510"/>
        </w:tabs>
        <w:spacing w:before="0"/>
        <w:ind w:firstLine="740"/>
      </w:pPr>
      <w:r>
        <w:t>пересмотр и изменение функциональных обязанностей работника учреждения;</w:t>
      </w:r>
    </w:p>
    <w:p w:rsidR="00E30AF8" w:rsidRDefault="00E30AF8" w:rsidP="00E30AF8">
      <w:pPr>
        <w:pStyle w:val="20"/>
        <w:numPr>
          <w:ilvl w:val="0"/>
          <w:numId w:val="4"/>
        </w:numPr>
        <w:shd w:val="clear" w:color="auto" w:fill="auto"/>
        <w:tabs>
          <w:tab w:val="left" w:pos="1891"/>
        </w:tabs>
        <w:spacing w:before="0"/>
        <w:ind w:firstLine="740"/>
      </w:pPr>
      <w: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E30AF8" w:rsidRDefault="00E30AF8" w:rsidP="00E30AF8">
      <w:pPr>
        <w:pStyle w:val="20"/>
        <w:numPr>
          <w:ilvl w:val="0"/>
          <w:numId w:val="4"/>
        </w:numPr>
        <w:shd w:val="clear" w:color="auto" w:fill="auto"/>
        <w:tabs>
          <w:tab w:val="left" w:pos="1510"/>
        </w:tabs>
        <w:spacing w:before="0"/>
        <w:ind w:firstLine="740"/>
      </w:pPr>
      <w:r>
        <w:t>отказ работника учреждения от своего личного интереса, порождающего конфликт с интересами учреждения;</w:t>
      </w:r>
    </w:p>
    <w:p w:rsidR="00E30AF8" w:rsidRDefault="00E30AF8" w:rsidP="00E30AF8">
      <w:pPr>
        <w:pStyle w:val="20"/>
        <w:numPr>
          <w:ilvl w:val="0"/>
          <w:numId w:val="4"/>
        </w:numPr>
        <w:shd w:val="clear" w:color="auto" w:fill="auto"/>
        <w:tabs>
          <w:tab w:val="left" w:pos="1752"/>
        </w:tabs>
        <w:spacing w:before="0"/>
        <w:ind w:firstLine="740"/>
      </w:pPr>
      <w:r>
        <w:t>увольнение работника учреждения по основаниям, установленным ТК РФ; иные способы в соответствии с Приложением № 3 к настоящему Положению.</w:t>
      </w:r>
    </w:p>
    <w:p w:rsidR="00E30AF8" w:rsidRDefault="00E30AF8" w:rsidP="00E30AF8">
      <w:pPr>
        <w:pStyle w:val="20"/>
        <w:numPr>
          <w:ilvl w:val="0"/>
          <w:numId w:val="4"/>
        </w:numPr>
        <w:shd w:val="clear" w:color="auto" w:fill="auto"/>
        <w:tabs>
          <w:tab w:val="left" w:pos="1510"/>
        </w:tabs>
        <w:spacing w:before="0" w:after="273"/>
        <w:ind w:firstLine="740"/>
      </w:pPr>
      <w:r>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E30AF8" w:rsidRDefault="00E30AF8" w:rsidP="00E30AF8">
      <w:pPr>
        <w:pStyle w:val="22"/>
        <w:keepNext/>
        <w:keepLines/>
        <w:numPr>
          <w:ilvl w:val="0"/>
          <w:numId w:val="1"/>
        </w:numPr>
        <w:shd w:val="clear" w:color="auto" w:fill="auto"/>
        <w:tabs>
          <w:tab w:val="left" w:pos="2207"/>
        </w:tabs>
        <w:spacing w:before="0" w:after="0" w:line="280" w:lineRule="exact"/>
        <w:ind w:left="1880" w:firstLine="0"/>
        <w:jc w:val="both"/>
      </w:pPr>
      <w:bookmarkStart w:id="4" w:name="bookmark19"/>
      <w:r>
        <w:lastRenderedPageBreak/>
        <w:t>Основные ситуации конфликта интересов</w:t>
      </w:r>
      <w:bookmarkEnd w:id="4"/>
    </w:p>
    <w:p w:rsidR="00E30AF8" w:rsidRDefault="00E30AF8" w:rsidP="00E30AF8">
      <w:pPr>
        <w:pStyle w:val="20"/>
        <w:numPr>
          <w:ilvl w:val="1"/>
          <w:numId w:val="1"/>
        </w:numPr>
        <w:shd w:val="clear" w:color="auto" w:fill="auto"/>
        <w:tabs>
          <w:tab w:val="left" w:pos="1258"/>
        </w:tabs>
        <w:spacing w:before="0"/>
        <w:ind w:firstLine="740"/>
      </w:pPr>
      <w:r>
        <w:t>Конкретными ситуациями конфликта интересов, в которых может оказаться работник учреждения при исполнении им своих должностных обязанностей, являются:</w:t>
      </w:r>
    </w:p>
    <w:p w:rsidR="00E30AF8" w:rsidRDefault="00E30AF8" w:rsidP="00E30AF8">
      <w:pPr>
        <w:pStyle w:val="20"/>
        <w:numPr>
          <w:ilvl w:val="2"/>
          <w:numId w:val="1"/>
        </w:numPr>
        <w:shd w:val="clear" w:color="auto" w:fill="auto"/>
        <w:tabs>
          <w:tab w:val="left" w:pos="1521"/>
        </w:tabs>
        <w:spacing w:before="0"/>
        <w:ind w:firstLine="740"/>
      </w:pPr>
      <w:r>
        <w:t>Работник нарушает положения антикоррупционной политики учреждения, а также кодекса этики и служебного поведения работников учреждения.</w:t>
      </w:r>
    </w:p>
    <w:p w:rsidR="00E30AF8" w:rsidRDefault="00E30AF8" w:rsidP="00E30AF8">
      <w:pPr>
        <w:pStyle w:val="20"/>
        <w:numPr>
          <w:ilvl w:val="2"/>
          <w:numId w:val="1"/>
        </w:numPr>
        <w:shd w:val="clear" w:color="auto" w:fill="auto"/>
        <w:tabs>
          <w:tab w:val="left" w:pos="1521"/>
        </w:tabs>
        <w:spacing w:before="0" w:line="326" w:lineRule="exact"/>
        <w:ind w:firstLine="740"/>
      </w:pPr>
      <w:r>
        <w:t>Работник учреждения использует возможности клиентов учреждения, а также их родственников и представителей.</w:t>
      </w:r>
    </w:p>
    <w:p w:rsidR="00E30AF8" w:rsidRDefault="00E30AF8" w:rsidP="00E30AF8">
      <w:pPr>
        <w:pStyle w:val="20"/>
        <w:numPr>
          <w:ilvl w:val="2"/>
          <w:numId w:val="1"/>
        </w:numPr>
        <w:shd w:val="clear" w:color="auto" w:fill="auto"/>
        <w:tabs>
          <w:tab w:val="left" w:pos="1521"/>
        </w:tabs>
        <w:spacing w:before="0" w:after="330" w:line="317" w:lineRule="exact"/>
        <w:ind w:firstLine="740"/>
      </w:pPr>
      <w:r>
        <w:t>Нарушение установленного в учреждении порядка приема денежных сре</w:t>
      </w:r>
      <w:proofErr w:type="gramStart"/>
      <w:r>
        <w:t>дств пр</w:t>
      </w:r>
      <w:proofErr w:type="gramEnd"/>
      <w:r>
        <w:t>и оказании платных услуг.</w:t>
      </w:r>
    </w:p>
    <w:p w:rsidR="00E30AF8" w:rsidRDefault="00E30AF8" w:rsidP="00E30AF8">
      <w:pPr>
        <w:pStyle w:val="22"/>
        <w:keepNext/>
        <w:keepLines/>
        <w:numPr>
          <w:ilvl w:val="0"/>
          <w:numId w:val="1"/>
        </w:numPr>
        <w:shd w:val="clear" w:color="auto" w:fill="auto"/>
        <w:tabs>
          <w:tab w:val="left" w:pos="1077"/>
        </w:tabs>
        <w:spacing w:before="0" w:after="180" w:line="280" w:lineRule="exact"/>
        <w:ind w:firstLine="740"/>
        <w:jc w:val="both"/>
      </w:pPr>
      <w:bookmarkStart w:id="5" w:name="bookmark20"/>
      <w:r>
        <w:t>Порядок выявления и урегулирования конфликта интересов</w:t>
      </w:r>
      <w:bookmarkEnd w:id="5"/>
    </w:p>
    <w:p w:rsidR="00E30AF8" w:rsidRDefault="00E30AF8" w:rsidP="00E30AF8">
      <w:pPr>
        <w:pStyle w:val="20"/>
        <w:shd w:val="clear" w:color="auto" w:fill="auto"/>
        <w:spacing w:before="0" w:line="326" w:lineRule="exact"/>
        <w:ind w:firstLine="740"/>
      </w:pPr>
      <w:r>
        <w:t>Порядок выявления и урегулирования конфликта интересов доводится до сведения всех работников учреждения.</w:t>
      </w:r>
    </w:p>
    <w:p w:rsidR="00E30AF8" w:rsidRDefault="00E30AF8" w:rsidP="00E30AF8">
      <w:pPr>
        <w:pStyle w:val="20"/>
        <w:numPr>
          <w:ilvl w:val="0"/>
          <w:numId w:val="5"/>
        </w:numPr>
        <w:shd w:val="clear" w:color="auto" w:fill="auto"/>
        <w:tabs>
          <w:tab w:val="left" w:pos="1258"/>
        </w:tabs>
        <w:spacing w:before="0" w:line="326" w:lineRule="exact"/>
        <w:ind w:firstLine="740"/>
      </w:pPr>
      <w:r>
        <w:t>В учреждении выявление и урегулирование конфликта интересов осуществляется в следующих случаях:</w:t>
      </w:r>
    </w:p>
    <w:p w:rsidR="00E30AF8" w:rsidRDefault="00E30AF8" w:rsidP="00E30AF8">
      <w:pPr>
        <w:pStyle w:val="20"/>
        <w:numPr>
          <w:ilvl w:val="0"/>
          <w:numId w:val="6"/>
        </w:numPr>
        <w:shd w:val="clear" w:color="auto" w:fill="auto"/>
        <w:tabs>
          <w:tab w:val="left" w:pos="1521"/>
        </w:tabs>
        <w:spacing w:before="0" w:after="32" w:line="280" w:lineRule="exact"/>
        <w:ind w:firstLine="740"/>
      </w:pPr>
      <w:r>
        <w:t>При приеме на работу.</w:t>
      </w:r>
    </w:p>
    <w:p w:rsidR="00E30AF8" w:rsidRDefault="00E30AF8" w:rsidP="00E30AF8">
      <w:pPr>
        <w:pStyle w:val="20"/>
        <w:numPr>
          <w:ilvl w:val="0"/>
          <w:numId w:val="6"/>
        </w:numPr>
        <w:shd w:val="clear" w:color="auto" w:fill="auto"/>
        <w:tabs>
          <w:tab w:val="left" w:pos="1521"/>
        </w:tabs>
        <w:spacing w:before="0" w:after="4" w:line="280" w:lineRule="exact"/>
        <w:ind w:firstLine="740"/>
      </w:pPr>
      <w:r>
        <w:t>При назначении на новую должность.</w:t>
      </w:r>
    </w:p>
    <w:p w:rsidR="00E30AF8" w:rsidRDefault="00E30AF8" w:rsidP="00E30AF8">
      <w:pPr>
        <w:pStyle w:val="20"/>
        <w:numPr>
          <w:ilvl w:val="0"/>
          <w:numId w:val="6"/>
        </w:numPr>
        <w:shd w:val="clear" w:color="auto" w:fill="auto"/>
        <w:tabs>
          <w:tab w:val="left" w:pos="1521"/>
        </w:tabs>
        <w:spacing w:before="0"/>
        <w:ind w:firstLine="740"/>
      </w:pPr>
      <w:r>
        <w:t>При поступлении информации о возникновении личной заинтересованности работника.</w:t>
      </w:r>
    </w:p>
    <w:p w:rsidR="00E30AF8" w:rsidRDefault="00E30AF8" w:rsidP="00E30AF8">
      <w:pPr>
        <w:pStyle w:val="20"/>
        <w:numPr>
          <w:ilvl w:val="0"/>
          <w:numId w:val="5"/>
        </w:numPr>
        <w:shd w:val="clear" w:color="auto" w:fill="auto"/>
        <w:tabs>
          <w:tab w:val="left" w:pos="1456"/>
        </w:tabs>
        <w:spacing w:before="0"/>
        <w:ind w:firstLine="740"/>
      </w:pPr>
      <w:r>
        <w:t>Выявление сведений о конфликте интересов осуществляется в письменном виде. Допускается первоначальное выявление конфликта интересов в устной форме с последующей фиксацией в письменном виде.</w:t>
      </w:r>
    </w:p>
    <w:p w:rsidR="00E30AF8" w:rsidRDefault="00E30AF8" w:rsidP="00E30AF8">
      <w:pPr>
        <w:pStyle w:val="20"/>
        <w:numPr>
          <w:ilvl w:val="0"/>
          <w:numId w:val="5"/>
        </w:numPr>
        <w:shd w:val="clear" w:color="auto" w:fill="auto"/>
        <w:tabs>
          <w:tab w:val="left" w:pos="1258"/>
        </w:tabs>
        <w:spacing w:before="0" w:line="326" w:lineRule="exact"/>
        <w:ind w:firstLine="740"/>
      </w:pPr>
      <w:r>
        <w:t>Организацией гарантируется конфиденциальность представленных сведений о возникшем конфликте интересов и его урегулировании.</w:t>
      </w:r>
    </w:p>
    <w:p w:rsidR="00E30AF8" w:rsidRDefault="00E30AF8" w:rsidP="00E30AF8">
      <w:pPr>
        <w:pStyle w:val="20"/>
        <w:numPr>
          <w:ilvl w:val="0"/>
          <w:numId w:val="5"/>
        </w:numPr>
        <w:shd w:val="clear" w:color="auto" w:fill="auto"/>
        <w:tabs>
          <w:tab w:val="left" w:pos="1258"/>
        </w:tabs>
        <w:spacing w:before="0"/>
        <w:ind w:firstLine="740"/>
      </w:pPr>
      <w:r>
        <w:t>Ответственным за прием сведений о возникшем конфликте интересов и его выявление является лицо, ответственное за профилактику коррупционных и иных правонарушений в учреждении.</w:t>
      </w:r>
    </w:p>
    <w:p w:rsidR="00E30AF8" w:rsidRDefault="00E30AF8" w:rsidP="00E30AF8">
      <w:pPr>
        <w:pStyle w:val="20"/>
        <w:numPr>
          <w:ilvl w:val="0"/>
          <w:numId w:val="5"/>
        </w:numPr>
        <w:shd w:val="clear" w:color="auto" w:fill="auto"/>
        <w:tabs>
          <w:tab w:val="left" w:pos="1521"/>
        </w:tabs>
        <w:spacing w:before="0" w:line="317" w:lineRule="exact"/>
        <w:ind w:firstLine="740"/>
      </w:pPr>
      <w:r>
        <w:t>Поступившая информация тщательно проверяется лицом, ответственным за профилактику коррупционных и иных правонарушений в учреждении.</w:t>
      </w:r>
    </w:p>
    <w:p w:rsidR="00E30AF8" w:rsidRDefault="00E30AF8" w:rsidP="00E30AF8">
      <w:pPr>
        <w:pStyle w:val="20"/>
        <w:numPr>
          <w:ilvl w:val="0"/>
          <w:numId w:val="5"/>
        </w:numPr>
        <w:shd w:val="clear" w:color="auto" w:fill="auto"/>
        <w:tabs>
          <w:tab w:val="left" w:pos="1258"/>
        </w:tabs>
        <w:spacing w:before="0" w:line="317" w:lineRule="exact"/>
        <w:ind w:firstLine="740"/>
      </w:pPr>
      <w:r>
        <w:t>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учреждения, специалиста по кадрам, членов комиссии по противодействию коррупции и урегулированию конфликта интересов в учреждении.</w:t>
      </w:r>
    </w:p>
    <w:p w:rsidR="00E30AF8" w:rsidRDefault="00E30AF8" w:rsidP="00E30AF8">
      <w:pPr>
        <w:pStyle w:val="20"/>
        <w:numPr>
          <w:ilvl w:val="0"/>
          <w:numId w:val="5"/>
        </w:numPr>
        <w:shd w:val="clear" w:color="auto" w:fill="auto"/>
        <w:tabs>
          <w:tab w:val="left" w:pos="1258"/>
        </w:tabs>
        <w:spacing w:before="0" w:line="317" w:lineRule="exact"/>
        <w:ind w:firstLine="740"/>
      </w:pPr>
      <w:r>
        <w:t>В случае подтверждения достоверности представленных сведений вопрос об имеющейся личной заинтересованности работника учреждения, которая приводит или может привести к конфликту интересов, вносится в повестку заседания комиссии по противодействию коррупции и урегулированию конфликта интересов в учреждении.</w:t>
      </w:r>
    </w:p>
    <w:p w:rsidR="00E30AF8" w:rsidRDefault="00E30AF8" w:rsidP="00E30AF8">
      <w:pPr>
        <w:pStyle w:val="22"/>
        <w:keepNext/>
        <w:keepLines/>
        <w:numPr>
          <w:ilvl w:val="0"/>
          <w:numId w:val="1"/>
        </w:numPr>
        <w:shd w:val="clear" w:color="auto" w:fill="auto"/>
        <w:tabs>
          <w:tab w:val="left" w:pos="2127"/>
        </w:tabs>
        <w:spacing w:before="0" w:after="300" w:line="317" w:lineRule="exact"/>
        <w:ind w:left="2420" w:right="620" w:hanging="620"/>
        <w:jc w:val="left"/>
      </w:pPr>
      <w:bookmarkStart w:id="6" w:name="bookmark21"/>
      <w:r>
        <w:lastRenderedPageBreak/>
        <w:t>Ответственность работников за нарушение требований настоящего Положения</w:t>
      </w:r>
      <w:bookmarkEnd w:id="6"/>
    </w:p>
    <w:p w:rsidR="00E30AF8" w:rsidRDefault="00E30AF8" w:rsidP="00E30AF8">
      <w:pPr>
        <w:pStyle w:val="20"/>
        <w:numPr>
          <w:ilvl w:val="1"/>
          <w:numId w:val="1"/>
        </w:numPr>
        <w:shd w:val="clear" w:color="auto" w:fill="auto"/>
        <w:tabs>
          <w:tab w:val="left" w:pos="1253"/>
        </w:tabs>
        <w:spacing w:before="0" w:line="317" w:lineRule="exact"/>
        <w:ind w:firstLine="740"/>
        <w:jc w:val="left"/>
      </w:pPr>
      <w:r>
        <w:t>Работники учреждения, независимо от занимаемой должности, обязаны соблюдать требования настоящего Положения.</w:t>
      </w:r>
    </w:p>
    <w:p w:rsidR="00E30AF8" w:rsidRDefault="00E30AF8" w:rsidP="00E30AF8">
      <w:pPr>
        <w:pStyle w:val="20"/>
        <w:numPr>
          <w:ilvl w:val="1"/>
          <w:numId w:val="1"/>
        </w:numPr>
        <w:shd w:val="clear" w:color="auto" w:fill="auto"/>
        <w:tabs>
          <w:tab w:val="left" w:pos="1253"/>
        </w:tabs>
        <w:spacing w:before="0"/>
        <w:ind w:firstLine="740"/>
      </w:pPr>
      <w:r>
        <w:t>Работники учреждения, независимо от занимаемой должности, несут дисциплинарную ответственность за нарушение требований настоящего Положения.</w:t>
      </w:r>
    </w:p>
    <w:p w:rsidR="00E30AF8" w:rsidRDefault="00E30AF8" w:rsidP="00E30AF8">
      <w:pPr>
        <w:pStyle w:val="20"/>
        <w:numPr>
          <w:ilvl w:val="1"/>
          <w:numId w:val="1"/>
        </w:numPr>
        <w:shd w:val="clear" w:color="auto" w:fill="auto"/>
        <w:tabs>
          <w:tab w:val="left" w:pos="1253"/>
        </w:tabs>
        <w:spacing w:before="0"/>
        <w:ind w:firstLine="740"/>
        <w:sectPr w:rsidR="00E30AF8">
          <w:pgSz w:w="11900" w:h="16840"/>
          <w:pgMar w:top="1157" w:right="832" w:bottom="1162" w:left="1670" w:header="0" w:footer="3" w:gutter="0"/>
          <w:cols w:space="720"/>
          <w:noEndnote/>
          <w:docGrid w:linePitch="360"/>
        </w:sectPr>
      </w:pPr>
      <w:r>
        <w:t>Ответственность за коррупционные проявления предусматривает применение к работнику мер дисциплинарной, а также уголовной, административной, гражданско-правовой ответственности в соответствии с законодательством Российской Федерации.</w:t>
      </w:r>
    </w:p>
    <w:p w:rsidR="0059553D" w:rsidRDefault="0059553D"/>
    <w:sectPr w:rsidR="0059553D" w:rsidSect="00E769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037"/>
    <w:multiLevelType w:val="multilevel"/>
    <w:tmpl w:val="07DA83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01686"/>
    <w:multiLevelType w:val="multilevel"/>
    <w:tmpl w:val="9076A9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A4800"/>
    <w:multiLevelType w:val="multilevel"/>
    <w:tmpl w:val="DD907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F354A6"/>
    <w:multiLevelType w:val="multilevel"/>
    <w:tmpl w:val="6F48C0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CB03D3"/>
    <w:multiLevelType w:val="multilevel"/>
    <w:tmpl w:val="E6969C5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9F5FE1"/>
    <w:multiLevelType w:val="multilevel"/>
    <w:tmpl w:val="1908CC9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F8"/>
    <w:rsid w:val="0059553D"/>
    <w:rsid w:val="00DD10C3"/>
    <w:rsid w:val="00E30AF8"/>
    <w:rsid w:val="00E7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E30AF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E30AF8"/>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E30AF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30AF8"/>
    <w:pPr>
      <w:widowControl w:val="0"/>
      <w:shd w:val="clear" w:color="auto" w:fill="FFFFFF"/>
      <w:spacing w:before="420" w:after="720" w:line="374"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rsid w:val="00E30AF8"/>
    <w:pPr>
      <w:widowControl w:val="0"/>
      <w:shd w:val="clear" w:color="auto" w:fill="FFFFFF"/>
      <w:spacing w:before="720" w:after="0" w:line="322" w:lineRule="exact"/>
      <w:ind w:hanging="1720"/>
      <w:jc w:val="both"/>
    </w:pPr>
    <w:rPr>
      <w:rFonts w:ascii="Times New Roman" w:eastAsia="Times New Roman" w:hAnsi="Times New Roman" w:cs="Times New Roman"/>
      <w:sz w:val="28"/>
      <w:szCs w:val="28"/>
    </w:rPr>
  </w:style>
  <w:style w:type="paragraph" w:customStyle="1" w:styleId="22">
    <w:name w:val="Заголовок №2"/>
    <w:basedOn w:val="a"/>
    <w:link w:val="21"/>
    <w:rsid w:val="00E30AF8"/>
    <w:pPr>
      <w:widowControl w:val="0"/>
      <w:shd w:val="clear" w:color="auto" w:fill="FFFFFF"/>
      <w:spacing w:before="720" w:after="720" w:line="365" w:lineRule="exact"/>
      <w:ind w:hanging="2140"/>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E30AF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E30AF8"/>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E30AF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30AF8"/>
    <w:pPr>
      <w:widowControl w:val="0"/>
      <w:shd w:val="clear" w:color="auto" w:fill="FFFFFF"/>
      <w:spacing w:before="420" w:after="720" w:line="374"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rsid w:val="00E30AF8"/>
    <w:pPr>
      <w:widowControl w:val="0"/>
      <w:shd w:val="clear" w:color="auto" w:fill="FFFFFF"/>
      <w:spacing w:before="720" w:after="0" w:line="322" w:lineRule="exact"/>
      <w:ind w:hanging="1720"/>
      <w:jc w:val="both"/>
    </w:pPr>
    <w:rPr>
      <w:rFonts w:ascii="Times New Roman" w:eastAsia="Times New Roman" w:hAnsi="Times New Roman" w:cs="Times New Roman"/>
      <w:sz w:val="28"/>
      <w:szCs w:val="28"/>
    </w:rPr>
  </w:style>
  <w:style w:type="paragraph" w:customStyle="1" w:styleId="22">
    <w:name w:val="Заголовок №2"/>
    <w:basedOn w:val="a"/>
    <w:link w:val="21"/>
    <w:rsid w:val="00E30AF8"/>
    <w:pPr>
      <w:widowControl w:val="0"/>
      <w:shd w:val="clear" w:color="auto" w:fill="FFFFFF"/>
      <w:spacing w:before="720" w:after="720" w:line="365" w:lineRule="exact"/>
      <w:ind w:hanging="2140"/>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D53C-7EDD-41C8-9AF8-F10C6298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2021-03-15T09:52:00Z</dcterms:created>
  <dcterms:modified xsi:type="dcterms:W3CDTF">2021-03-15T09:58:00Z</dcterms:modified>
</cp:coreProperties>
</file>